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E" w:rsidRDefault="0056699C" w:rsidP="00972443">
      <w:r>
        <w:rPr>
          <w:noProof/>
          <w:lang w:eastAsia="en-GB"/>
        </w:rPr>
        <w:drawing>
          <wp:inline distT="0" distB="0" distL="0" distR="0">
            <wp:extent cx="6416632" cy="1034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87" cy="10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9C" w:rsidRDefault="0056699C"/>
    <w:p w:rsidR="0056699C" w:rsidRDefault="0056699C"/>
    <w:p w:rsidR="007A2A26" w:rsidRDefault="007A2A26" w:rsidP="00027999">
      <w:pPr>
        <w:rPr>
          <w:rFonts w:ascii="Arial" w:hAnsi="Arial" w:cs="Arial"/>
          <w:lang w:val="de-DE"/>
        </w:rPr>
      </w:pPr>
    </w:p>
    <w:p w:rsidR="00CF1804" w:rsidRDefault="00CF1804" w:rsidP="00CF1804">
      <w:pPr>
        <w:rPr>
          <w:b/>
          <w:sz w:val="32"/>
          <w:szCs w:val="32"/>
        </w:rPr>
      </w:pPr>
    </w:p>
    <w:p w:rsidR="00CF1804" w:rsidRPr="00CF1804" w:rsidRDefault="00CF1804" w:rsidP="00CF1804">
      <w:pPr>
        <w:rPr>
          <w:b/>
          <w:sz w:val="32"/>
          <w:szCs w:val="32"/>
        </w:rPr>
      </w:pPr>
      <w:r w:rsidRPr="00CF1804">
        <w:rPr>
          <w:b/>
          <w:sz w:val="32"/>
          <w:szCs w:val="32"/>
        </w:rPr>
        <w:t xml:space="preserve">The justified demands of </w:t>
      </w:r>
      <w:proofErr w:type="spellStart"/>
      <w:r w:rsidRPr="00CF1804">
        <w:rPr>
          <w:b/>
          <w:sz w:val="32"/>
          <w:szCs w:val="32"/>
        </w:rPr>
        <w:t>Özak</w:t>
      </w:r>
      <w:proofErr w:type="spellEnd"/>
      <w:r w:rsidRPr="00CF1804">
        <w:rPr>
          <w:b/>
          <w:sz w:val="32"/>
          <w:szCs w:val="32"/>
        </w:rPr>
        <w:t xml:space="preserve"> </w:t>
      </w:r>
      <w:proofErr w:type="spellStart"/>
      <w:r w:rsidRPr="00CF1804">
        <w:rPr>
          <w:b/>
          <w:sz w:val="32"/>
          <w:szCs w:val="32"/>
        </w:rPr>
        <w:t>Tekstil</w:t>
      </w:r>
      <w:proofErr w:type="spellEnd"/>
      <w:r w:rsidRPr="00CF1804">
        <w:rPr>
          <w:b/>
          <w:sz w:val="32"/>
          <w:szCs w:val="32"/>
        </w:rPr>
        <w:t xml:space="preserve"> employees </w:t>
      </w:r>
      <w:proofErr w:type="gramStart"/>
      <w:r w:rsidRPr="00CF1804">
        <w:rPr>
          <w:b/>
          <w:sz w:val="32"/>
          <w:szCs w:val="32"/>
        </w:rPr>
        <w:t>must be met</w:t>
      </w:r>
      <w:proofErr w:type="gramEnd"/>
    </w:p>
    <w:p w:rsidR="00CF1804" w:rsidRDefault="00CF1804" w:rsidP="00CF1804"/>
    <w:p w:rsidR="00CF1804" w:rsidRDefault="00CF1804" w:rsidP="00CF1804"/>
    <w:p w:rsidR="00CF1804" w:rsidRDefault="00CF1804" w:rsidP="00CF1804">
      <w:r>
        <w:t xml:space="preserve">For days, hundreds of workers at the textile company </w:t>
      </w:r>
      <w:proofErr w:type="spellStart"/>
      <w:r>
        <w:t>Özak</w:t>
      </w:r>
      <w:proofErr w:type="spellEnd"/>
      <w:r>
        <w:t xml:space="preserve"> </w:t>
      </w:r>
      <w:proofErr w:type="spellStart"/>
      <w:r>
        <w:t>Tekstil</w:t>
      </w:r>
      <w:proofErr w:type="spellEnd"/>
      <w:r>
        <w:t xml:space="preserve"> in Urfa/Turkey have been protesting for the withdrawal of their colleague's dismissal, better working conditions and recognition of their union election.  </w:t>
      </w:r>
    </w:p>
    <w:p w:rsidR="00CF1804" w:rsidRDefault="00CF1804" w:rsidP="00CF1804">
      <w:r>
        <w:t xml:space="preserve">The difficult working conditions at </w:t>
      </w:r>
      <w:proofErr w:type="spellStart"/>
      <w:r>
        <w:t>Özak</w:t>
      </w:r>
      <w:proofErr w:type="spellEnd"/>
      <w:r>
        <w:t xml:space="preserve"> </w:t>
      </w:r>
      <w:proofErr w:type="spellStart"/>
      <w:r>
        <w:t>Textil</w:t>
      </w:r>
      <w:proofErr w:type="spellEnd"/>
      <w:r>
        <w:t xml:space="preserve"> </w:t>
      </w:r>
      <w:proofErr w:type="gramStart"/>
      <w:r>
        <w:t>have been known</w:t>
      </w:r>
      <w:proofErr w:type="gramEnd"/>
      <w:r>
        <w:t xml:space="preserve"> for years. These range from threats, insults and harassment to forced overtime. The management of </w:t>
      </w:r>
      <w:proofErr w:type="spellStart"/>
      <w:r>
        <w:t>Özak</w:t>
      </w:r>
      <w:proofErr w:type="spellEnd"/>
      <w:r>
        <w:t xml:space="preserve"> </w:t>
      </w:r>
      <w:proofErr w:type="spellStart"/>
      <w:r>
        <w:t>Tekstil</w:t>
      </w:r>
      <w:proofErr w:type="spellEnd"/>
      <w:r>
        <w:t xml:space="preserve"> not only violates Turkish labour law, but also ILO standards. </w:t>
      </w:r>
    </w:p>
    <w:p w:rsidR="00CF1804" w:rsidRDefault="00CF1804" w:rsidP="00CF1804"/>
    <w:p w:rsidR="00CF1804" w:rsidRDefault="00CF1804" w:rsidP="00CF1804">
      <w:r>
        <w:t xml:space="preserve">After more and more workers left the trade union </w:t>
      </w:r>
      <w:proofErr w:type="spellStart"/>
      <w:r>
        <w:t>Öz</w:t>
      </w:r>
      <w:proofErr w:type="spellEnd"/>
      <w:r>
        <w:t xml:space="preserve"> </w:t>
      </w:r>
      <w:proofErr w:type="spellStart"/>
      <w:r>
        <w:t>Iplik</w:t>
      </w:r>
      <w:proofErr w:type="spellEnd"/>
      <w:r>
        <w:t xml:space="preserve">-Is, which is affiliated to the HAK-IS confederation, and joined the independent, militant trade union BIRTEK-SEN, they were repeatedly threatened and attacked by the management. </w:t>
      </w:r>
      <w:proofErr w:type="spellStart"/>
      <w:r>
        <w:t>Öz</w:t>
      </w:r>
      <w:proofErr w:type="spellEnd"/>
      <w:r>
        <w:t xml:space="preserve"> </w:t>
      </w:r>
      <w:proofErr w:type="spellStart"/>
      <w:r>
        <w:t>Iplik</w:t>
      </w:r>
      <w:proofErr w:type="spellEnd"/>
      <w:r>
        <w:t>-</w:t>
      </w:r>
      <w:proofErr w:type="gramStart"/>
      <w:r>
        <w:t>Is also stood idly by and watched this behaviour of the management and, according to reports from the workers, even approved of it</w:t>
      </w:r>
      <w:proofErr w:type="gramEnd"/>
      <w:r>
        <w:t xml:space="preserve">. The pressure went so far that individual workers </w:t>
      </w:r>
      <w:proofErr w:type="gramStart"/>
      <w:r>
        <w:t>were forced</w:t>
      </w:r>
      <w:proofErr w:type="gramEnd"/>
      <w:r>
        <w:t xml:space="preserve"> to resign from BIRTEK-SEN with threats and intimidation and </w:t>
      </w:r>
      <w:proofErr w:type="spellStart"/>
      <w:r>
        <w:t>rejoin</w:t>
      </w:r>
      <w:proofErr w:type="spellEnd"/>
      <w:r>
        <w:t xml:space="preserve"> </w:t>
      </w:r>
      <w:proofErr w:type="spellStart"/>
      <w:r>
        <w:t>Öz</w:t>
      </w:r>
      <w:proofErr w:type="spellEnd"/>
      <w:r>
        <w:t xml:space="preserve"> </w:t>
      </w:r>
      <w:proofErr w:type="spellStart"/>
      <w:r>
        <w:t>Iplik</w:t>
      </w:r>
      <w:proofErr w:type="spellEnd"/>
      <w:r>
        <w:t xml:space="preserve">-Is. After one worker was pressurised to resign from BIRTEK-SEN and resisted, she </w:t>
      </w:r>
      <w:proofErr w:type="gramStart"/>
      <w:r>
        <w:t>was dismissed</w:t>
      </w:r>
      <w:proofErr w:type="gramEnd"/>
      <w:r>
        <w:t>, whereupon hundreds of workers stopped work against this dismissal and started a sit-in in front of the factory.</w:t>
      </w:r>
    </w:p>
    <w:p w:rsidR="00CF1804" w:rsidRDefault="00CF1804" w:rsidP="00CF1804"/>
    <w:p w:rsidR="00CF1804" w:rsidRDefault="00CF1804" w:rsidP="00CF1804">
      <w:r w:rsidRPr="00F71328">
        <w:t xml:space="preserve">After four days of strike action, the governorate of Urfa also intervened in the labour dispute and attacked the strikers with gendarmerie units, had the </w:t>
      </w:r>
      <w:proofErr w:type="gramStart"/>
      <w:r w:rsidRPr="00F71328">
        <w:t>chairman</w:t>
      </w:r>
      <w:proofErr w:type="gramEnd"/>
      <w:r w:rsidRPr="00F71328">
        <w:t xml:space="preserve"> of BIRTEK-SEN, Mehmet </w:t>
      </w:r>
      <w:proofErr w:type="spellStart"/>
      <w:r w:rsidRPr="00F71328">
        <w:t>Türkmen</w:t>
      </w:r>
      <w:proofErr w:type="spellEnd"/>
      <w:r w:rsidRPr="00F71328">
        <w:t xml:space="preserve">, temporarily arrested and banned actions and demonstrations in the city. </w:t>
      </w:r>
      <w:proofErr w:type="gramStart"/>
      <w:r w:rsidRPr="00F71328">
        <w:t xml:space="preserve">The management of </w:t>
      </w:r>
      <w:proofErr w:type="spellStart"/>
      <w:r w:rsidRPr="00F71328">
        <w:t>Özak</w:t>
      </w:r>
      <w:proofErr w:type="spellEnd"/>
      <w:r w:rsidRPr="00F71328">
        <w:t xml:space="preserve"> </w:t>
      </w:r>
      <w:proofErr w:type="spellStart"/>
      <w:r w:rsidRPr="00F71328">
        <w:t>Tekstil</w:t>
      </w:r>
      <w:proofErr w:type="spellEnd"/>
      <w:r w:rsidRPr="00F71328">
        <w:t xml:space="preserve"> is not only using the help of the security forces, but also, as it became known today, the courts by charging the workers!</w:t>
      </w:r>
      <w:proofErr w:type="gramEnd"/>
      <w:r w:rsidRPr="00F71328">
        <w:t xml:space="preserve"> </w:t>
      </w:r>
    </w:p>
    <w:p w:rsidR="00CF1804" w:rsidRDefault="00CF1804" w:rsidP="00CF1804"/>
    <w:p w:rsidR="00CF1804" w:rsidRDefault="00CF1804" w:rsidP="00CF1804">
      <w:r>
        <w:t xml:space="preserve">Despite all this, the workers continue to fight and stand behind their demands: </w:t>
      </w:r>
    </w:p>
    <w:p w:rsidR="00CF1804" w:rsidRDefault="00CF1804" w:rsidP="00CF1804">
      <w:r>
        <w:t>To take back the dismissals.</w:t>
      </w:r>
    </w:p>
    <w:p w:rsidR="00CF1804" w:rsidRDefault="00CF1804" w:rsidP="00CF1804">
      <w:r>
        <w:t>To stop the threats and pressure on union members.</w:t>
      </w:r>
    </w:p>
    <w:p w:rsidR="00CF1804" w:rsidRDefault="00CF1804" w:rsidP="00CF1804">
      <w:r>
        <w:t>To recognise BIRTEK-SEN as their representative.</w:t>
      </w:r>
    </w:p>
    <w:p w:rsidR="00CF1804" w:rsidRDefault="00CF1804" w:rsidP="00CF1804"/>
    <w:p w:rsidR="00CF1804" w:rsidRDefault="00CF1804" w:rsidP="00CF1804">
      <w:proofErr w:type="spellStart"/>
      <w:r>
        <w:t>Özak</w:t>
      </w:r>
      <w:proofErr w:type="spellEnd"/>
      <w:r>
        <w:t xml:space="preserve"> </w:t>
      </w:r>
      <w:proofErr w:type="spellStart"/>
      <w:r>
        <w:t>Tekstil</w:t>
      </w:r>
      <w:proofErr w:type="spellEnd"/>
      <w:r>
        <w:t xml:space="preserve"> is a company that claims to work with over 25 global brands and exports its goods to over 30 countries. The majority of these brands </w:t>
      </w:r>
      <w:proofErr w:type="gramStart"/>
      <w:r>
        <w:t>are based</w:t>
      </w:r>
      <w:proofErr w:type="gramEnd"/>
      <w:r>
        <w:t xml:space="preserve"> in Europe, such as ZARA, Marc </w:t>
      </w:r>
      <w:proofErr w:type="spellStart"/>
      <w:r>
        <w:t>O'Polo</w:t>
      </w:r>
      <w:proofErr w:type="spellEnd"/>
      <w:r>
        <w:t xml:space="preserve">, Massimo </w:t>
      </w:r>
      <w:proofErr w:type="spellStart"/>
      <w:r>
        <w:t>Dutti</w:t>
      </w:r>
      <w:proofErr w:type="spellEnd"/>
      <w:r>
        <w:t xml:space="preserve">, Hugo Boss, or global brands such as Levis and Mustang, which also operate in Europe. It is unacceptable for these companies to work with a company that clearly disregards the fundamental rights of its employees! It must also be a fundamental concern of these global companies that </w:t>
      </w:r>
      <w:proofErr w:type="gramStart"/>
      <w:r>
        <w:t>the ILO standards are observed by their partners</w:t>
      </w:r>
      <w:proofErr w:type="gramEnd"/>
      <w:r>
        <w:t>.</w:t>
      </w:r>
    </w:p>
    <w:p w:rsidR="00CF1804" w:rsidRDefault="00CF1804" w:rsidP="00CF1804">
      <w:r w:rsidRPr="00A42360">
        <w:lastRenderedPageBreak/>
        <w:t xml:space="preserve">Recognising that strengthening democracy requires the respect and promotion of social rights and freedoms, we, as Members of the European Parliament, stand in solidarity with the struggle of </w:t>
      </w:r>
      <w:proofErr w:type="spellStart"/>
      <w:r w:rsidRPr="00A42360">
        <w:t>Özak</w:t>
      </w:r>
      <w:proofErr w:type="spellEnd"/>
      <w:r w:rsidRPr="00A42360">
        <w:t xml:space="preserve"> </w:t>
      </w:r>
      <w:proofErr w:type="spellStart"/>
      <w:r w:rsidRPr="00A42360">
        <w:t>Tekstil</w:t>
      </w:r>
      <w:proofErr w:type="spellEnd"/>
      <w:r w:rsidRPr="00A42360">
        <w:t xml:space="preserve"> workers and support their demands.</w:t>
      </w:r>
      <w:r>
        <w:t xml:space="preserve"> </w:t>
      </w:r>
    </w:p>
    <w:p w:rsidR="00CF1804" w:rsidRDefault="00CF1804" w:rsidP="00CF1804">
      <w:bookmarkStart w:id="0" w:name="_GoBack"/>
      <w:bookmarkEnd w:id="0"/>
    </w:p>
    <w:p w:rsidR="00CF1804" w:rsidRDefault="00CF1804" w:rsidP="00CF1804">
      <w:pPr>
        <w:rPr>
          <w:b/>
          <w:lang w:val="da-DK"/>
        </w:rPr>
      </w:pPr>
    </w:p>
    <w:p w:rsidR="00CF1804" w:rsidRPr="00CF1804" w:rsidRDefault="00CF1804" w:rsidP="00CF1804">
      <w:r w:rsidRPr="00CF1804">
        <w:rPr>
          <w:b/>
        </w:rPr>
        <w:t xml:space="preserve">Özlem </w:t>
      </w:r>
      <w:proofErr w:type="spellStart"/>
      <w:r w:rsidRPr="00CF1804">
        <w:rPr>
          <w:b/>
        </w:rPr>
        <w:t>Alev</w:t>
      </w:r>
      <w:proofErr w:type="spellEnd"/>
      <w:r w:rsidRPr="00CF1804">
        <w:rPr>
          <w:b/>
        </w:rPr>
        <w:t xml:space="preserve"> Demirel</w:t>
      </w:r>
      <w:r w:rsidRPr="00CF1804">
        <w:rPr>
          <w:b/>
        </w:rPr>
        <w:t xml:space="preserve">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 xml:space="preserve">Nikolaj </w:t>
      </w:r>
      <w:proofErr w:type="spellStart"/>
      <w:r w:rsidRPr="00CF1804">
        <w:rPr>
          <w:b/>
        </w:rPr>
        <w:t>Villumsen</w:t>
      </w:r>
      <w:proofErr w:type="spellEnd"/>
      <w:r w:rsidRPr="00CF1804">
        <w:rPr>
          <w:b/>
        </w:rPr>
        <w:t xml:space="preserve">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proofErr w:type="spellStart"/>
      <w:r w:rsidRPr="00CF1804">
        <w:rPr>
          <w:b/>
        </w:rPr>
        <w:t>Dietmar</w:t>
      </w:r>
      <w:proofErr w:type="spellEnd"/>
      <w:r w:rsidRPr="00CF1804">
        <w:rPr>
          <w:b/>
        </w:rPr>
        <w:t xml:space="preserve"> </w:t>
      </w:r>
      <w:proofErr w:type="spellStart"/>
      <w:r w:rsidRPr="00CF1804">
        <w:rPr>
          <w:b/>
        </w:rPr>
        <w:t>Köster</w:t>
      </w:r>
      <w:proofErr w:type="spellEnd"/>
      <w:r w:rsidRPr="00CF1804">
        <w:rPr>
          <w:b/>
        </w:rPr>
        <w:t xml:space="preserve"> </w:t>
      </w:r>
      <w:r w:rsidRPr="00CF1804">
        <w:t>(S&amp;D)</w:t>
      </w:r>
    </w:p>
    <w:p w:rsidR="00CF1804" w:rsidRPr="00CF1804" w:rsidRDefault="00CF1804" w:rsidP="00CF1804">
      <w:pPr>
        <w:rPr>
          <w:b/>
        </w:rPr>
      </w:pPr>
      <w:proofErr w:type="spellStart"/>
      <w:r w:rsidRPr="00CF1804">
        <w:rPr>
          <w:b/>
        </w:rPr>
        <w:t>Giorgos</w:t>
      </w:r>
      <w:proofErr w:type="spellEnd"/>
      <w:r w:rsidRPr="00CF1804">
        <w:rPr>
          <w:b/>
        </w:rPr>
        <w:t xml:space="preserve"> Georgiou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 xml:space="preserve">Manu Pineda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>Cornelia Ernst</w:t>
      </w:r>
      <w:r w:rsidRPr="00CF1804">
        <w:t xml:space="preserve">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 xml:space="preserve">Miguel Crespo Urban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 xml:space="preserve">Eugenia </w:t>
      </w:r>
      <w:proofErr w:type="spellStart"/>
      <w:r w:rsidRPr="00CF1804">
        <w:rPr>
          <w:b/>
        </w:rPr>
        <w:t>Palop</w:t>
      </w:r>
      <w:proofErr w:type="spellEnd"/>
      <w:r w:rsidRPr="00CF1804">
        <w:rPr>
          <w:b/>
        </w:rPr>
        <w:t xml:space="preserve"> Rodriguez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 xml:space="preserve">Clare Daly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proofErr w:type="spellStart"/>
      <w:r w:rsidRPr="00CF1804">
        <w:rPr>
          <w:b/>
        </w:rPr>
        <w:t>Mounir</w:t>
      </w:r>
      <w:proofErr w:type="spellEnd"/>
      <w:r w:rsidRPr="00CF1804">
        <w:rPr>
          <w:b/>
        </w:rPr>
        <w:t xml:space="preserve"> </w:t>
      </w:r>
      <w:proofErr w:type="spellStart"/>
      <w:r w:rsidRPr="00CF1804">
        <w:rPr>
          <w:b/>
        </w:rPr>
        <w:t>Satouri</w:t>
      </w:r>
      <w:proofErr w:type="spellEnd"/>
      <w:r w:rsidRPr="00CF1804">
        <w:rPr>
          <w:b/>
        </w:rPr>
        <w:t xml:space="preserve"> </w:t>
      </w:r>
      <w:r w:rsidRPr="00CF1804">
        <w:t>(</w:t>
      </w:r>
      <w:proofErr w:type="spellStart"/>
      <w:r w:rsidRPr="00CF1804">
        <w:t>Verts</w:t>
      </w:r>
      <w:proofErr w:type="spellEnd"/>
      <w:r w:rsidRPr="00CF1804">
        <w:t>/Ale)</w:t>
      </w:r>
    </w:p>
    <w:p w:rsidR="00CF1804" w:rsidRPr="00CF1804" w:rsidRDefault="00CF1804" w:rsidP="00CF1804">
      <w:pPr>
        <w:rPr>
          <w:b/>
        </w:rPr>
      </w:pPr>
      <w:r w:rsidRPr="00CF1804">
        <w:rPr>
          <w:b/>
        </w:rPr>
        <w:t xml:space="preserve">Marisa Matias </w:t>
      </w:r>
      <w:r w:rsidRPr="00CF1804">
        <w:t>(The Left)</w:t>
      </w:r>
    </w:p>
    <w:p w:rsidR="00CF1804" w:rsidRPr="00CF1804" w:rsidRDefault="00CF1804" w:rsidP="00CF1804">
      <w:pPr>
        <w:rPr>
          <w:b/>
        </w:rPr>
      </w:pPr>
      <w:proofErr w:type="spellStart"/>
      <w:r w:rsidRPr="00CF1804">
        <w:rPr>
          <w:b/>
        </w:rPr>
        <w:t>Josè</w:t>
      </w:r>
      <w:proofErr w:type="spellEnd"/>
      <w:r w:rsidRPr="00CF1804">
        <w:rPr>
          <w:b/>
        </w:rPr>
        <w:t xml:space="preserve"> </w:t>
      </w:r>
      <w:proofErr w:type="spellStart"/>
      <w:r w:rsidRPr="00CF1804">
        <w:rPr>
          <w:b/>
        </w:rPr>
        <w:t>Gusmào</w:t>
      </w:r>
      <w:proofErr w:type="spellEnd"/>
      <w:r w:rsidRPr="00CF1804">
        <w:rPr>
          <w:b/>
        </w:rPr>
        <w:t xml:space="preserve"> </w:t>
      </w:r>
      <w:r w:rsidRPr="00CF1804">
        <w:t>(The Left)</w:t>
      </w:r>
    </w:p>
    <w:p w:rsidR="007A2A26" w:rsidRPr="00CF1804" w:rsidRDefault="007A2A26" w:rsidP="00027999">
      <w:pPr>
        <w:rPr>
          <w:rFonts w:ascii="Arial" w:hAnsi="Arial" w:cs="Arial"/>
        </w:rPr>
      </w:pPr>
    </w:p>
    <w:p w:rsidR="007A2A26" w:rsidRPr="00CF1804" w:rsidRDefault="007A2A26" w:rsidP="00027999">
      <w:pPr>
        <w:rPr>
          <w:rFonts w:ascii="Arial" w:hAnsi="Arial" w:cs="Arial"/>
        </w:rPr>
      </w:pPr>
    </w:p>
    <w:p w:rsidR="00CF1804" w:rsidRPr="0029191C" w:rsidRDefault="00CF1804" w:rsidP="00CF1804">
      <w:pPr>
        <w:rPr>
          <w:rFonts w:ascii="Arial" w:hAnsi="Arial" w:cs="Arial"/>
          <w:lang w:val="tr-TR"/>
        </w:rPr>
      </w:pPr>
    </w:p>
    <w:p w:rsidR="00CF1804" w:rsidRPr="00CF1804" w:rsidRDefault="00CF1804" w:rsidP="00CF1804">
      <w:pPr>
        <w:rPr>
          <w:rFonts w:ascii="Arial" w:hAnsi="Arial" w:cs="Arial"/>
        </w:rPr>
      </w:pPr>
    </w:p>
    <w:p w:rsidR="00CF1804" w:rsidRPr="00CF1804" w:rsidRDefault="00CF1804" w:rsidP="00CF1804">
      <w:pPr>
        <w:rPr>
          <w:rFonts w:ascii="Arial" w:hAnsi="Arial" w:cs="Arial"/>
        </w:rPr>
      </w:pPr>
    </w:p>
    <w:p w:rsidR="00CF1804" w:rsidRPr="00CF1804" w:rsidRDefault="00CF1804" w:rsidP="00CF1804">
      <w:pPr>
        <w:rPr>
          <w:rFonts w:asciiTheme="minorHAnsi" w:eastAsiaTheme="minorEastAsia" w:hAnsiTheme="minorHAnsi" w:cstheme="minorHAnsi"/>
          <w:noProof/>
          <w:color w:val="2F5496"/>
          <w:sz w:val="20"/>
          <w:szCs w:val="20"/>
          <w:lang w:val="da-DK" w:eastAsia="en-GB"/>
        </w:rPr>
      </w:pPr>
      <w:proofErr w:type="spellStart"/>
      <w:r w:rsidRPr="00CF1804">
        <w:rPr>
          <w:rFonts w:asciiTheme="minorHAnsi" w:hAnsiTheme="minorHAnsi" w:cstheme="minorHAnsi"/>
          <w:lang w:val="da-DK"/>
        </w:rPr>
        <w:t>Brussels</w:t>
      </w:r>
      <w:proofErr w:type="spellEnd"/>
      <w:r w:rsidRPr="00CF1804">
        <w:rPr>
          <w:rFonts w:asciiTheme="minorHAnsi" w:hAnsiTheme="minorHAnsi" w:cstheme="minorHAnsi"/>
          <w:lang w:val="da-DK"/>
        </w:rPr>
        <w:t xml:space="preserve">, 07 </w:t>
      </w:r>
      <w:proofErr w:type="gramStart"/>
      <w:r w:rsidRPr="00CF1804">
        <w:rPr>
          <w:rFonts w:asciiTheme="minorHAnsi" w:hAnsiTheme="minorHAnsi" w:cstheme="minorHAnsi"/>
          <w:lang w:val="da-DK"/>
        </w:rPr>
        <w:t>December</w:t>
      </w:r>
      <w:proofErr w:type="gramEnd"/>
      <w:r w:rsidRPr="00CF1804">
        <w:rPr>
          <w:rFonts w:asciiTheme="minorHAnsi" w:hAnsiTheme="minorHAnsi" w:cstheme="minorHAnsi"/>
          <w:lang w:val="da-DK"/>
        </w:rPr>
        <w:t xml:space="preserve"> 2023</w:t>
      </w:r>
    </w:p>
    <w:p w:rsidR="0056699C" w:rsidRPr="00CF1804" w:rsidRDefault="0056699C" w:rsidP="0056699C">
      <w:pPr>
        <w:jc w:val="left"/>
        <w:rPr>
          <w:lang w:val="da-DK"/>
        </w:rPr>
      </w:pPr>
    </w:p>
    <w:sectPr w:rsidR="0056699C" w:rsidRPr="00CF18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9C" w:rsidRDefault="0056699C" w:rsidP="0056699C">
      <w:r>
        <w:separator/>
      </w:r>
    </w:p>
  </w:endnote>
  <w:endnote w:type="continuationSeparator" w:id="0">
    <w:p w:rsidR="0056699C" w:rsidRDefault="0056699C" w:rsidP="0056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9C" w:rsidRDefault="00E304C7" w:rsidP="0056699C">
    <w:pPr>
      <w:jc w:val="left"/>
      <w:rPr>
        <w:rFonts w:asciiTheme="minorHAnsi" w:hAnsiTheme="minorHAnsi" w:cstheme="minorHAnsi"/>
        <w:sz w:val="20"/>
        <w:szCs w:val="20"/>
        <w:lang w:val="de-DE"/>
      </w:rPr>
    </w:pPr>
    <w:r>
      <w:rPr>
        <w:rFonts w:asciiTheme="minorHAnsi" w:hAnsiTheme="minorHAnsi" w:cstheme="minorHAnsi"/>
        <w:sz w:val="20"/>
        <w:szCs w:val="20"/>
        <w:lang w:val="de-DE"/>
      </w:rPr>
      <w:t>ASP 2 G 351</w:t>
    </w:r>
    <w:r w:rsidR="0056699C" w:rsidRPr="0056699C">
      <w:rPr>
        <w:rFonts w:asciiTheme="minorHAnsi" w:hAnsiTheme="minorHAnsi" w:cstheme="minorHAnsi"/>
        <w:sz w:val="20"/>
        <w:szCs w:val="20"/>
        <w:lang w:val="de-DE"/>
      </w:rPr>
      <w:t xml:space="preserve"> - Rue </w:t>
    </w:r>
    <w:proofErr w:type="spellStart"/>
    <w:r w:rsidR="0056699C" w:rsidRPr="0056699C">
      <w:rPr>
        <w:rFonts w:asciiTheme="minorHAnsi" w:hAnsiTheme="minorHAnsi" w:cstheme="minorHAnsi"/>
        <w:sz w:val="20"/>
        <w:szCs w:val="20"/>
        <w:lang w:val="de-DE"/>
      </w:rPr>
      <w:t>Wiertz</w:t>
    </w:r>
    <w:proofErr w:type="spellEnd"/>
    <w:r w:rsidR="0056699C" w:rsidRPr="0056699C">
      <w:rPr>
        <w:rFonts w:asciiTheme="minorHAnsi" w:hAnsiTheme="minorHAnsi" w:cstheme="minorHAnsi"/>
        <w:sz w:val="20"/>
        <w:szCs w:val="20"/>
        <w:lang w:val="de-DE"/>
      </w:rPr>
      <w:t xml:space="preserve"> 60 - B-1047 </w:t>
    </w:r>
    <w:r w:rsidR="00972443">
      <w:rPr>
        <w:rStyle w:val="Strong"/>
        <w:rFonts w:asciiTheme="minorHAnsi" w:hAnsiTheme="minorHAnsi" w:cstheme="minorHAnsi"/>
        <w:b w:val="0"/>
        <w:sz w:val="20"/>
        <w:szCs w:val="20"/>
        <w:lang w:val="de-DE"/>
      </w:rPr>
      <w:t>Brüssel</w:t>
    </w:r>
    <w:r w:rsidR="0056699C" w:rsidRPr="0056699C">
      <w:rPr>
        <w:rFonts w:asciiTheme="minorHAnsi" w:hAnsiTheme="minorHAnsi" w:cstheme="minorHAnsi"/>
        <w:sz w:val="20"/>
        <w:szCs w:val="20"/>
        <w:lang w:val="de-DE"/>
      </w:rPr>
      <w:t xml:space="preserve"> - </w:t>
    </w:r>
    <w:r w:rsidR="00972443">
      <w:rPr>
        <w:rStyle w:val="Strong"/>
        <w:rFonts w:asciiTheme="minorHAnsi" w:hAnsiTheme="minorHAnsi" w:cstheme="minorHAnsi"/>
        <w:b w:val="0"/>
        <w:sz w:val="20"/>
        <w:szCs w:val="20"/>
        <w:lang w:val="de-DE"/>
      </w:rPr>
      <w:t>Tel</w:t>
    </w:r>
    <w:r w:rsidR="0056699C" w:rsidRPr="0056699C">
      <w:rPr>
        <w:rFonts w:asciiTheme="minorHAnsi" w:hAnsiTheme="minorHAnsi" w:cstheme="minorHAnsi"/>
        <w:sz w:val="20"/>
        <w:szCs w:val="20"/>
        <w:lang w:val="de-DE"/>
      </w:rPr>
      <w:t xml:space="preserve">: +32 (0)2 28 45589 - </w:t>
    </w:r>
    <w:r w:rsidR="0056699C" w:rsidRPr="0056699C">
      <w:rPr>
        <w:rStyle w:val="Strong"/>
        <w:rFonts w:asciiTheme="minorHAnsi" w:hAnsiTheme="minorHAnsi" w:cstheme="minorHAnsi"/>
        <w:b w:val="0"/>
        <w:sz w:val="20"/>
        <w:szCs w:val="20"/>
        <w:lang w:val="de-DE"/>
      </w:rPr>
      <w:t>Fax</w:t>
    </w:r>
    <w:r w:rsidR="0056699C" w:rsidRPr="0056699C">
      <w:rPr>
        <w:rFonts w:asciiTheme="minorHAnsi" w:hAnsiTheme="minorHAnsi" w:cstheme="minorHAnsi"/>
        <w:sz w:val="20"/>
        <w:szCs w:val="20"/>
        <w:lang w:val="de-DE"/>
      </w:rPr>
      <w:t>: +32 (0)2 28 49589</w:t>
    </w:r>
    <w:r w:rsidR="0056699C">
      <w:rPr>
        <w:rFonts w:asciiTheme="minorHAnsi" w:hAnsiTheme="minorHAnsi" w:cstheme="minorHAnsi"/>
        <w:sz w:val="20"/>
        <w:szCs w:val="20"/>
        <w:lang w:val="de-DE"/>
      </w:rPr>
      <w:t xml:space="preserve"> </w:t>
    </w:r>
  </w:p>
  <w:p w:rsidR="0056699C" w:rsidRDefault="0056699C" w:rsidP="0056699C">
    <w:pPr>
      <w:jc w:val="left"/>
      <w:rPr>
        <w:rFonts w:asciiTheme="minorHAnsi" w:hAnsiTheme="minorHAnsi" w:cstheme="minorHAnsi"/>
        <w:sz w:val="20"/>
        <w:szCs w:val="20"/>
        <w:lang w:val="de-DE"/>
      </w:rPr>
    </w:pPr>
  </w:p>
  <w:p w:rsidR="0056699C" w:rsidRPr="00972443" w:rsidRDefault="002B3011" w:rsidP="00972443">
    <w:pPr>
      <w:rPr>
        <w:rFonts w:asciiTheme="minorHAnsi" w:eastAsiaTheme="minorEastAsia" w:hAnsiTheme="minorHAnsi" w:cstheme="minorHAnsi"/>
        <w:noProof/>
        <w:color w:val="474BE9"/>
        <w:sz w:val="18"/>
        <w:szCs w:val="18"/>
        <w:lang w:val="de-DE" w:eastAsia="en-GB"/>
      </w:rPr>
    </w:pPr>
    <w:hyperlink r:id="rId1" w:history="1">
      <w:r w:rsidR="00972443" w:rsidRPr="00972443">
        <w:rPr>
          <w:rStyle w:val="Hyperlink"/>
          <w:rFonts w:asciiTheme="minorHAnsi" w:eastAsiaTheme="minorEastAsia" w:hAnsiTheme="minorHAnsi" w:cstheme="minorHAnsi"/>
          <w:noProof/>
          <w:color w:val="474BE9"/>
          <w:sz w:val="18"/>
          <w:szCs w:val="18"/>
          <w:lang w:val="de-DE" w:eastAsia="en-GB"/>
        </w:rPr>
        <w:t>oezlem.demirel</w:t>
      </w:r>
    </w:hyperlink>
    <w:r w:rsidR="00972443" w:rsidRPr="00972443">
      <w:rPr>
        <w:rFonts w:asciiTheme="minorHAnsi" w:eastAsiaTheme="minorEastAsia" w:hAnsiTheme="minorHAnsi" w:cstheme="minorHAnsi"/>
        <w:noProof/>
        <w:color w:val="474BE9"/>
        <w:sz w:val="18"/>
        <w:szCs w:val="18"/>
        <w:u w:val="single"/>
        <w:lang w:val="de-DE" w:eastAsia="en-GB"/>
      </w:rPr>
      <w:t>@europarl.europa.eu</w:t>
    </w:r>
    <w:r w:rsidR="00972443" w:rsidRPr="00972443">
      <w:rPr>
        <w:rFonts w:asciiTheme="minorHAnsi" w:eastAsiaTheme="minorEastAsia" w:hAnsiTheme="minorHAnsi" w:cstheme="minorHAnsi"/>
        <w:noProof/>
        <w:color w:val="474BE9"/>
        <w:sz w:val="18"/>
        <w:szCs w:val="18"/>
        <w:lang w:val="de-DE" w:eastAsia="en-GB"/>
      </w:rPr>
      <w:t xml:space="preserve">  | </w:t>
    </w:r>
    <w:hyperlink r:id="rId2" w:history="1">
      <w:r w:rsidR="0056699C" w:rsidRPr="00972443">
        <w:rPr>
          <w:rStyle w:val="Hyperlink"/>
          <w:rFonts w:asciiTheme="minorHAnsi" w:eastAsiaTheme="minorEastAsia" w:hAnsiTheme="minorHAnsi" w:cstheme="minorHAnsi"/>
          <w:noProof/>
          <w:color w:val="474BE9"/>
          <w:sz w:val="18"/>
          <w:szCs w:val="18"/>
          <w:lang w:val="de-DE" w:eastAsia="en-GB"/>
        </w:rPr>
        <w:t>www.</w:t>
      </w:r>
    </w:hyperlink>
    <w:r w:rsidR="0056699C" w:rsidRPr="00972443">
      <w:rPr>
        <w:rFonts w:asciiTheme="minorHAnsi" w:eastAsiaTheme="minorEastAsia" w:hAnsiTheme="minorHAnsi" w:cstheme="minorHAnsi"/>
        <w:noProof/>
        <w:color w:val="474BE9"/>
        <w:sz w:val="18"/>
        <w:szCs w:val="18"/>
        <w:u w:val="single"/>
        <w:lang w:val="de-DE" w:eastAsia="en-GB"/>
      </w:rPr>
      <w:t>oezlem-alev-demirel.de</w:t>
    </w:r>
    <w:r w:rsidR="0056699C" w:rsidRPr="00972443">
      <w:rPr>
        <w:rFonts w:asciiTheme="minorHAnsi" w:eastAsiaTheme="minorEastAsia" w:hAnsiTheme="minorHAnsi" w:cstheme="minorHAnsi"/>
        <w:noProof/>
        <w:color w:val="474BE9"/>
        <w:sz w:val="18"/>
        <w:szCs w:val="18"/>
        <w:lang w:val="de-DE" w:eastAsia="en-GB"/>
      </w:rPr>
      <w:t xml:space="preserve"> | </w:t>
    </w:r>
    <w:hyperlink r:id="rId3" w:history="1">
      <w:r w:rsidR="0056699C" w:rsidRPr="00972443">
        <w:rPr>
          <w:rStyle w:val="Hyperlink"/>
          <w:rFonts w:asciiTheme="minorHAnsi" w:eastAsiaTheme="minorEastAsia" w:hAnsiTheme="minorHAnsi" w:cstheme="minorHAnsi"/>
          <w:noProof/>
          <w:color w:val="474BE9"/>
          <w:sz w:val="18"/>
          <w:szCs w:val="18"/>
          <w:lang w:val="de-DE" w:eastAsia="en-GB"/>
        </w:rPr>
        <w:t>www.dielinke-europa.eu</w:t>
      </w:r>
    </w:hyperlink>
    <w:r w:rsidR="0056699C" w:rsidRPr="00972443">
      <w:rPr>
        <w:rFonts w:asciiTheme="minorHAnsi" w:eastAsiaTheme="minorEastAsia" w:hAnsiTheme="minorHAnsi" w:cstheme="minorHAnsi"/>
        <w:noProof/>
        <w:color w:val="474BE9"/>
        <w:sz w:val="18"/>
        <w:szCs w:val="18"/>
        <w:lang w:val="de-DE" w:eastAsia="en-GB"/>
      </w:rPr>
      <w:t xml:space="preserve"> | </w:t>
    </w:r>
    <w:hyperlink r:id="rId4" w:history="1">
      <w:r w:rsidR="0056699C" w:rsidRPr="00972443">
        <w:rPr>
          <w:rStyle w:val="Hyperlink"/>
          <w:rFonts w:asciiTheme="minorHAnsi" w:eastAsiaTheme="minorEastAsia" w:hAnsiTheme="minorHAnsi" w:cstheme="minorHAnsi"/>
          <w:noProof/>
          <w:color w:val="474BE9"/>
          <w:sz w:val="18"/>
          <w:szCs w:val="18"/>
          <w:lang w:val="de-DE" w:eastAsia="en-GB"/>
        </w:rPr>
        <w:t>www.guengl.eu</w:t>
      </w:r>
    </w:hyperlink>
  </w:p>
  <w:p w:rsidR="0056699C" w:rsidRPr="00972443" w:rsidRDefault="0056699C" w:rsidP="0056699C">
    <w:pPr>
      <w:jc w:val="left"/>
      <w:rPr>
        <w:rFonts w:asciiTheme="minorHAnsi" w:eastAsiaTheme="minorEastAsia" w:hAnsiTheme="minorHAnsi" w:cstheme="minorHAnsi"/>
        <w:noProof/>
        <w:color w:val="2E74B5" w:themeColor="accent1" w:themeShade="BF"/>
        <w:sz w:val="20"/>
        <w:szCs w:val="20"/>
        <w:lang w:val="de-DE" w:eastAsia="en-GB"/>
      </w:rPr>
    </w:pPr>
  </w:p>
  <w:p w:rsidR="0056699C" w:rsidRPr="00972443" w:rsidRDefault="0056699C" w:rsidP="0056699C">
    <w:pPr>
      <w:jc w:val="left"/>
      <w:rPr>
        <w:rFonts w:ascii="Calibri" w:hAnsi="Calibri" w:cs="Calibri"/>
        <w:color w:val="000000"/>
        <w:sz w:val="20"/>
        <w:szCs w:val="20"/>
        <w:lang w:val="de-DE"/>
      </w:rPr>
    </w:pPr>
  </w:p>
  <w:p w:rsidR="0056699C" w:rsidRPr="00972443" w:rsidRDefault="0056699C">
    <w:pPr>
      <w:pStyle w:val="Footer"/>
      <w:rPr>
        <w:lang w:val="de-DE"/>
      </w:rPr>
    </w:pPr>
  </w:p>
  <w:p w:rsidR="0056699C" w:rsidRPr="00972443" w:rsidRDefault="0056699C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9C" w:rsidRDefault="0056699C" w:rsidP="0056699C">
      <w:r>
        <w:separator/>
      </w:r>
    </w:p>
  </w:footnote>
  <w:footnote w:type="continuationSeparator" w:id="0">
    <w:p w:rsidR="0056699C" w:rsidRDefault="0056699C" w:rsidP="0056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9C"/>
    <w:rsid w:val="00027999"/>
    <w:rsid w:val="0029191C"/>
    <w:rsid w:val="002B3011"/>
    <w:rsid w:val="0056699C"/>
    <w:rsid w:val="005762E3"/>
    <w:rsid w:val="007A2A26"/>
    <w:rsid w:val="008765BE"/>
    <w:rsid w:val="00972443"/>
    <w:rsid w:val="00BA2FD3"/>
    <w:rsid w:val="00CF1804"/>
    <w:rsid w:val="00E304C7"/>
    <w:rsid w:val="00F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740E"/>
  <w15:chartTrackingRefBased/>
  <w15:docId w15:val="{D461A0A3-518E-4138-BC3A-B36D403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69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99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99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6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elinke-europa.eu/" TargetMode="External"/><Relationship Id="rId2" Type="http://schemas.openxmlformats.org/officeDocument/2006/relationships/hyperlink" Target="http://www./" TargetMode="External"/><Relationship Id="rId1" Type="http://schemas.openxmlformats.org/officeDocument/2006/relationships/hyperlink" Target="mailto:sabine.loesing@europarl.europa.eu" TargetMode="External"/><Relationship Id="rId4" Type="http://schemas.openxmlformats.org/officeDocument/2006/relationships/hyperlink" Target="http://www.guengl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DEMIREL Oezlem</dc:creator>
  <cp:keywords/>
  <dc:description/>
  <cp:lastModifiedBy>DEMIREL Oezlem</cp:lastModifiedBy>
  <cp:revision>3</cp:revision>
  <cp:lastPrinted>2021-10-18T09:52:00Z</cp:lastPrinted>
  <dcterms:created xsi:type="dcterms:W3CDTF">2023-12-07T11:32:00Z</dcterms:created>
  <dcterms:modified xsi:type="dcterms:W3CDTF">2023-12-07T12:15:00Z</dcterms:modified>
</cp:coreProperties>
</file>