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E-000762/2023</w:t>
      </w:r>
    </w:p>
    <w:p>
      <w:pPr>
        <w:pStyle w:val="Arial10"/>
      </w:pPr>
      <w:r>
        <w:rPr>
          <w:rStyle w:val="Bold"/>
        </w:rPr>
        <w:t>a la Comisión</w:t>
      </w:r>
    </w:p>
    <w:p>
      <w:pPr>
        <w:pStyle w:val="Arial10"/>
      </w:pPr>
      <w:r>
        <w:t>Artículo 138 del Reglamento interno</w:t>
      </w:r>
    </w:p>
    <w:p>
      <w:pPr>
        <w:pStyle w:val="Arial10After10"/>
      </w:pPr>
      <w:r>
        <w:rPr>
          <w:rStyle w:val="Bold"/>
        </w:rPr>
        <w:t>Sira Rego</w:t>
      </w:r>
      <w:r>
        <w:t xml:space="preserve"> (</w:t>
      </w:r>
      <w:r>
        <w:t>The Left</w:t>
      </w:r>
      <w:r>
        <w:t xml:space="preserve">), </w:t>
      </w:r>
      <w:r>
        <w:rPr>
          <w:rStyle w:val="Bold"/>
        </w:rPr>
        <w:t>Ernest Urtasun</w:t>
      </w:r>
      <w:r>
        <w:t xml:space="preserve"> (</w:t>
      </w:r>
      <w:r>
        <w:t>Verts/ALE</w:t>
      </w:r>
      <w:r>
        <w:t xml:space="preserve">), </w:t>
      </w:r>
      <w:r>
        <w:rPr>
          <w:rStyle w:val="Bold"/>
        </w:rPr>
        <w:t>Eugenia Rodríguez Palop</w:t>
      </w:r>
      <w:r>
        <w:t xml:space="preserve"> (</w:t>
      </w:r>
      <w:r>
        <w:t>The Left</w:t>
      </w:r>
      <w:r>
        <w:t>)</w:t>
      </w:r>
    </w:p>
    <w:p>
      <w:pPr>
        <w:pStyle w:val="Subject"/>
      </w:pPr>
      <w:r>
        <w:t>Asunto</w:t>
      </w:r>
      <w:r>
        <w:t>:</w:t>
      </w:r>
      <w:r>
        <w:tab/>
      </w:r>
      <w:r>
        <w:t>Sustracción de dinero y objetos de valor a migrantes en las fronteras de Grecia</w:t>
      </w:r>
    </w:p>
    <w:p>
      <w:pPr>
        <w:pStyle w:val="Body"/>
      </w:pPr>
      <w:r>
        <w:t>Según una investigación de los medios de comunicación El País y Solomon</w:t>
      </w:r>
      <w:r>
        <w:rPr>
          <w:rStyle w:val="FootnoteReference"/>
        </w:rPr>
        <w:footnoteReference w:id="0"/>
      </w:r>
      <w:r>
        <w:t xml:space="preserve">, durante los últimos seis años las fuerzas de seguridad griegas se han apropiado supuestamente de más de dos millones de euros en efectivo, así como de objetos de valor de personas migrantes. Esta práctica confirmaría lo que numerosas organizaciones denuncian desde hace años como un </w:t>
      </w:r>
      <w:r>
        <w:rPr>
          <w:rStyle w:val="Italic"/>
        </w:rPr>
        <w:t>modus operandi</w:t>
      </w:r>
      <w:r>
        <w:t>de Grecia durante las devoluciones en frontera.</w:t>
      </w:r>
    </w:p>
    <w:p>
      <w:pPr>
        <w:pStyle w:val="Body"/>
      </w:pPr>
      <w:r>
        <w:t>Los casos analizados, que tienen incluso como fuentes a empleados del sistema griego de asilo, relatan una práctica operativa sistemática. Esto queda recogido en informes de la Comisión Nacional de Derechos Humanos de Grecia, en los que se observa que el 88 % de las personas deportadas han sufrido violencia y al 93 % se les ha sustraído dinero y objetos de valor</w:t>
      </w:r>
      <w:r>
        <w:rPr>
          <w:rStyle w:val="FootnoteReference"/>
        </w:rPr>
        <w:footnoteReference w:id="1"/>
      </w:r>
      <w:r>
        <w:t>.</w:t>
      </w:r>
    </w:p>
    <w:p>
      <w:pPr>
        <w:pStyle w:val="Body"/>
      </w:pPr>
      <w:r>
        <w:t>Ante estas evidencias, formulamos las siguientes preguntas:</w:t>
      </w:r>
    </w:p>
    <w:p>
      <w:pPr>
        <w:pStyle w:val="itemList"/>
      </w:pPr>
      <w:r>
        <w:t>1.</w:t>
      </w:r>
      <w:r>
        <w:tab/>
      </w:r>
      <w:r>
        <w:t>¿Iniciará la Comisión una investigación para comprobar si se están produciendo estos hechos en Grecia?</w:t>
      </w:r>
    </w:p>
    <w:p>
      <w:pPr>
        <w:pStyle w:val="itemList"/>
      </w:pPr>
      <w:r>
        <w:t>2.</w:t>
      </w:r>
      <w:r>
        <w:tab/>
      </w:r>
      <w:r>
        <w:t>¿Considera que el despliegue de fondos europeos en zonas fronterizas es compatible con la práctica de sustraer dinero y objetos de valor a las personas migrantes?</w:t>
      </w:r>
    </w:p>
    <w:p>
      <w:pPr>
        <w:pStyle w:val="itemList"/>
      </w:pPr>
      <w:r>
        <w:t>3.</w:t>
      </w:r>
      <w:r>
        <w:tab/>
      </w:r>
      <w:r>
        <w:t>¿Qué medidas piensa aplicar en Grecia y otras fronteras exteriores para supervisar esta vulneración de derechos fundamentales?</w:t>
      </w:r>
    </w:p>
    <w:p>
      <w:pPr>
        <w:pStyle w:val="Body"/>
      </w:pPr>
      <w:r>
        <w:t>Presentación: 6.3.2023</w:t>
      </w:r>
    </w:p>
    <w:sectPr>
      <w:footerReference w:type="even" r:id="rId5"/>
      <w:footerReference w:type="default" r:id="rId6"/>
      <w:footerReference w:type="first" r:id="rId7"/>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PE745.619v01-00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PE745.619v01-00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PE745.619v01-00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rPr>
          <w:rStyle w:val="Sup"/>
        </w:rPr>
        <w:t>https://elpais.com/internacional/2023-03-06/migrantes-desvalijados-por-las-fuerzas-de-seguridad-de-grecia-en-la-frontera-de-europa.html</w:t>
      </w:r>
    </w:p>
  </w:footnote>
  <w:footnote w:id="1">
    <w:p>
      <w:pPr>
        <w:pStyle w:val="FootnoteText"/>
      </w:pPr>
      <w:r>
        <w:rPr>
          <w:rStyle w:val="FootnoteReference"/>
        </w:rPr>
        <w:footnoteRef/>
      </w:r>
      <w:r>
        <w:t xml:space="preserve"> </w:t>
      </w:r>
      <w:r>
        <w:tab/>
      </w:r>
      <w:r>
        <w:rPr>
          <w:rStyle w:val="Sup"/>
        </w:rPr>
        <w:t>https://www.nchr.gr/ta-nea-mas/1543-deltio-typou-parousiasi-tou-mixanismoy-katagrafis-peristatikon-atypon-anagkastikon-epistrofon-kai-tis-protis-endiamesis-ekthesis-tou.html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20230515-133025-003021-294707</vt:lpwstr>
  </property>
</Properties>
</file>