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3 -->
  <w:body>
    <w:p>
      <w:pPr>
        <w:pStyle w:val="Arial10"/>
      </w:pPr>
      <w:r w:rsidR="00A77B3E">
        <w:rPr>
          <w:rStyle w:val="Bold"/>
        </w:rPr>
        <w:t>Pregunta con solicitud de respuesta escrita E-001699/2021</w:t>
      </w:r>
    </w:p>
    <w:p>
      <w:pPr>
        <w:pStyle w:val="Arial10"/>
      </w:pPr>
      <w:r>
        <w:rPr>
          <w:rStyle w:val="Bold"/>
        </w:rPr>
        <w:t>a la Comisión</w:t>
      </w:r>
    </w:p>
    <w:p>
      <w:pPr>
        <w:pStyle w:val="Arial10"/>
      </w:pPr>
      <w:r>
        <w:t>Artículo 138 del Reglamento interno</w:t>
      </w:r>
    </w:p>
    <w:p>
      <w:pPr>
        <w:pStyle w:val="Arial10After10"/>
      </w:pPr>
      <w:r>
        <w:rPr>
          <w:rStyle w:val="Bold"/>
        </w:rPr>
        <w:t>Idoia Villanueva Ruiz</w:t>
      </w:r>
      <w:r>
        <w:t xml:space="preserve"> (</w:t>
      </w:r>
      <w:r>
        <w:t>The Left</w:t>
      </w:r>
      <w:r>
        <w:t xml:space="preserve">), </w:t>
      </w:r>
      <w:r>
        <w:rPr>
          <w:rStyle w:val="Bold"/>
        </w:rPr>
        <w:t>Eugenia Rodríguez Palop</w:t>
      </w:r>
      <w:r>
        <w:t xml:space="preserve"> (</w:t>
      </w:r>
      <w:r>
        <w:t>The Left</w:t>
      </w:r>
      <w:r>
        <w:t>)</w:t>
      </w:r>
    </w:p>
    <w:p>
      <w:pPr>
        <w:pStyle w:val="Subject"/>
      </w:pPr>
      <w:r>
        <w:t>Asunto</w:t>
      </w:r>
      <w:r>
        <w:t>:</w:t>
      </w:r>
      <w:r>
        <w:tab/>
      </w:r>
      <w:r>
        <w:t>Sobre la retirada de Turquía del Convenio del Consejo de Europa sobre prevención y lucha contra la violencia contra las mujeres</w:t>
      </w:r>
    </w:p>
    <w:p>
      <w:pPr>
        <w:pStyle w:val="Body"/>
      </w:pPr>
      <w:r>
        <w:t>El presidente de Turquía ha acordado por decreto la retirada de su país del Convenio del Consejo de Europa sobre prevención y lucha contra la violencia contra las mujeres sin siquiera debate parlamentario previo. Turquía fue el primer país en firmarlo y ahora es el primero en abandonarlo. Esta decisión deja a las mujeres y niñas turcas en una situación de manifiesta indefensión con respecto a la violencia de género y sienta un precedente negativo en la UE, donde hay países que pretenden seguir este camino. El Gobierno ha declarado, entre otras cosas, que lo hace porque «normaliza la homosexualidad». La defensa de los derechos de las mujeres y las personas LGTBI debe ser un elemento central de las relaciones que entable la UE con cualquier tercer Estado y condición indispensable para mantener cualquier tipo de vínculo político y económico con terceros países.</w:t>
      </w:r>
    </w:p>
    <w:p>
      <w:pPr>
        <w:pStyle w:val="itemList"/>
      </w:pPr>
      <w:r>
        <w:t>1.</w:t>
      </w:r>
      <w:r>
        <w:tab/>
      </w:r>
      <w:r>
        <w:t>¿Se ha puesto en contacto el embajador de la UE en Turquía con el Gobierno de Erdoğan para pedir explicaciones?</w:t>
      </w:r>
    </w:p>
    <w:p>
      <w:pPr>
        <w:pStyle w:val="itemList"/>
      </w:pPr>
      <w:r>
        <w:t>2.</w:t>
      </w:r>
      <w:r>
        <w:tab/>
      </w:r>
      <w:r>
        <w:t>¿Cómo va a afectar esta retirada a las relaciones de la UE con Turquía?</w:t>
      </w:r>
    </w:p>
    <w:p>
      <w:pPr>
        <w:pStyle w:val="itemList"/>
      </w:pPr>
      <w:r>
        <w:t>3.</w:t>
      </w:r>
      <w:r>
        <w:tab/>
      </w:r>
      <w:r>
        <w:t>¿Cómo va a contribuir a garantizar los derechos de las mujeres y los derechos de las personas LGTBI en Turquía?</w:t>
      </w:r>
    </w:p>
    <w:sectPr>
      <w:footerReference w:type="even" r:id="rId4"/>
      <w:footerReference w:type="default" r:id="rId5"/>
      <w:footerReference w:type="first" r:id="rId6"/>
      <w:pgSz w:w="11906" w:h="16838"/>
      <w:pgMar w:top="1440" w:right="1440" w:bottom="2000" w:left="1440" w:header="568" w:footer="568" w:gutter="0"/>
      <w:cols w:num="1"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PE691.659v01-00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PE691.659v01-00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PE691.659v01-00</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425"/>
        <w:tab w:val="left" w:pos="851"/>
        <w:tab w:val="left" w:pos="1276"/>
      </w:tabs>
      <w:spacing w:after="240"/>
    </w:pPr>
    <w:rPr>
      <w:rFonts w:ascii="Arial" w:hAnsi="Arial"/>
    </w:rPr>
  </w:style>
  <w:style w:type="paragraph" w:styleId="Heading1">
    <w:name w:val="heading 1"/>
    <w:basedOn w:val="Normal"/>
    <w:next w:val="Normal"/>
    <w:link w:val="Heading1Char"/>
    <w:qFormat/>
    <w:rsid w:val="004B3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rsid w:val="00782D12"/>
    <w:rPr>
      <w:rFonts w:ascii="Arial" w:hAnsi="Arial" w:cs="Arial"/>
      <w:b w:val="0"/>
      <w:i w:val="0"/>
      <w:caps w:val="0"/>
      <w:smallCaps w:val="0"/>
      <w:strike w:val="0"/>
      <w:dstrike w:val="0"/>
      <w:vanish w:val="0"/>
      <w:color w:val="auto"/>
      <w:spacing w:val="0"/>
      <w:w w:val="100"/>
      <w:kern w:val="0"/>
      <w:position w:val="0"/>
      <w:sz w:val="18"/>
      <w:u w:val="none"/>
      <w:effect w:val="none"/>
      <w:vertAlign w:val="superscript"/>
    </w:rPr>
  </w:style>
  <w:style w:type="paragraph" w:styleId="Header">
    <w:name w:val="header"/>
    <w:basedOn w:val="Normal"/>
    <w:pPr>
      <w:tabs>
        <w:tab w:val="center" w:pos="4153"/>
        <w:tab w:val="right" w:pos="8306"/>
      </w:tabs>
    </w:pPr>
  </w:style>
  <w:style w:type="paragraph" w:styleId="Footer">
    <w:name w:val="footer"/>
    <w:basedOn w:val="Normal"/>
    <w:rsid w:val="00F816F6"/>
    <w:pPr>
      <w:tabs>
        <w:tab w:val="clear" w:pos="425"/>
        <w:tab w:val="clear" w:pos="851"/>
        <w:tab w:val="clear" w:pos="1276"/>
        <w:tab w:val="center" w:pos="4536"/>
        <w:tab w:val="right" w:pos="9072"/>
      </w:tabs>
      <w:spacing w:before="240"/>
    </w:pPr>
    <w:rPr>
      <w:snapToGrid w:val="0"/>
      <w:sz w:val="22"/>
    </w:rPr>
  </w:style>
  <w:style w:type="character" w:styleId="PageNumber">
    <w:name w:val="page number"/>
    <w:basedOn w:val="DefaultParagraphFont"/>
  </w:style>
  <w:style w:type="paragraph" w:styleId="FootnoteText">
    <w:name w:val="footnote text"/>
    <w:semiHidden/>
    <w:rsid w:val="003D124A"/>
    <w:pPr>
      <w:tabs>
        <w:tab w:val="left" w:pos="284"/>
      </w:tabs>
      <w:ind w:left="284" w:hanging="284"/>
    </w:pPr>
    <w:rPr>
      <w:rFonts w:ascii="Arial" w:hAnsi="Arial"/>
      <w:sz w:val="18"/>
    </w:rPr>
  </w:style>
  <w:style w:type="paragraph" w:styleId="BalloonText">
    <w:name w:val="Balloon Text"/>
    <w:basedOn w:val="Normal"/>
    <w:semiHidden/>
    <w:rsid w:val="00CD005F"/>
    <w:rPr>
      <w:rFonts w:ascii="Tahoma" w:hAnsi="Tahoma" w:cs="Tahoma"/>
      <w:sz w:val="16"/>
      <w:szCs w:val="16"/>
    </w:rPr>
  </w:style>
  <w:style w:type="character" w:customStyle="1" w:styleId="Bold">
    <w:name w:val="Bold"/>
    <w:basedOn w:val="DefaultParagraphFont"/>
    <w:uiPriority w:val="1"/>
    <w:qFormat/>
    <w:rsid w:val="00344A81"/>
    <w:rPr>
      <w:rFonts w:ascii="Arial" w:hAnsi="Arial"/>
      <w:b/>
      <w:sz w:val="20"/>
    </w:rPr>
  </w:style>
  <w:style w:type="character" w:customStyle="1" w:styleId="Heading1Char">
    <w:name w:val="Heading 1 Char"/>
    <w:basedOn w:val="DefaultParagraphFont"/>
    <w:link w:val="Heading1"/>
    <w:rsid w:val="004B3311"/>
    <w:rPr>
      <w:rFonts w:asciiTheme="majorHAnsi" w:eastAsiaTheme="majorEastAsia" w:hAnsiTheme="majorHAnsi" w:cstheme="majorBidi"/>
      <w:b/>
      <w:bCs/>
      <w:snapToGrid w:val="0"/>
      <w:color w:val="365F91" w:themeColor="accent1" w:themeShade="BF"/>
      <w:sz w:val="28"/>
      <w:szCs w:val="28"/>
      <w:lang w:eastAsia="en-US"/>
    </w:rPr>
  </w:style>
  <w:style w:type="paragraph" w:customStyle="1" w:styleId="Arial10">
    <w:name w:val="Arial10"/>
    <w:qFormat/>
    <w:rsid w:val="003A12E2"/>
    <w:rPr>
      <w:rFonts w:ascii="Arial" w:hAnsi="Arial"/>
    </w:rPr>
  </w:style>
  <w:style w:type="character" w:styleId="Hyperlink">
    <w:name w:val="Hyperlink"/>
    <w:basedOn w:val="DefaultParagraphFont"/>
    <w:uiPriority w:val="99"/>
    <w:unhideWhenUsed/>
    <w:rsid w:val="008E6344"/>
    <w:rPr>
      <w:color w:val="0000FF"/>
      <w:u w:val="single"/>
    </w:rPr>
  </w:style>
  <w:style w:type="paragraph" w:customStyle="1" w:styleId="Arial10After10">
    <w:name w:val="Arial10After10"/>
    <w:basedOn w:val="Arial10"/>
    <w:qFormat/>
    <w:rsid w:val="008E6344"/>
    <w:pPr>
      <w:spacing w:after="200"/>
    </w:pPr>
  </w:style>
  <w:style w:type="paragraph" w:customStyle="1" w:styleId="Subject">
    <w:name w:val="Subject"/>
    <w:basedOn w:val="Arial10"/>
    <w:qFormat/>
    <w:rsid w:val="00E275FC"/>
    <w:pPr>
      <w:tabs>
        <w:tab w:val="left" w:pos="1134"/>
      </w:tabs>
      <w:spacing w:after="240"/>
      <w:ind w:left="1134" w:hanging="1134"/>
    </w:pPr>
  </w:style>
  <w:style w:type="paragraph" w:customStyle="1" w:styleId="Body">
    <w:name w:val="Body"/>
    <w:qFormat/>
    <w:rsid w:val="006822FA"/>
    <w:pPr>
      <w:tabs>
        <w:tab w:val="left" w:pos="425"/>
        <w:tab w:val="left" w:pos="851"/>
        <w:tab w:val="left" w:pos="1276"/>
      </w:tabs>
      <w:spacing w:after="240"/>
    </w:pPr>
    <w:rPr>
      <w:rFonts w:ascii="Arial" w:hAnsi="Arial"/>
    </w:rPr>
  </w:style>
  <w:style w:type="paragraph" w:customStyle="1" w:styleId="LeftHanging">
    <w:name w:val="LeftHanging"/>
    <w:qFormat/>
    <w:rsid w:val="00BD0F1F"/>
    <w:pPr>
      <w:spacing w:before="240"/>
      <w:ind w:left="425" w:hanging="425"/>
    </w:pPr>
    <w:rPr>
      <w:rFonts w:ascii="Arial" w:hAnsi="Arial"/>
    </w:rPr>
  </w:style>
  <w:style w:type="paragraph" w:customStyle="1" w:styleId="LeftHangingAfter">
    <w:name w:val="LeftHangingAfter"/>
    <w:basedOn w:val="LeftHanging"/>
    <w:qFormat/>
    <w:rsid w:val="00AB7C55"/>
    <w:pPr>
      <w:spacing w:before="0"/>
    </w:pPr>
  </w:style>
  <w:style w:type="paragraph" w:customStyle="1" w:styleId="itemList">
    <w:name w:val="itemList"/>
    <w:qFormat/>
    <w:rsid w:val="005024D7"/>
    <w:pPr>
      <w:tabs>
        <w:tab w:val="left" w:pos="425"/>
        <w:tab w:val="left" w:pos="851"/>
        <w:tab w:val="left" w:pos="1276"/>
      </w:tabs>
      <w:spacing w:after="240"/>
      <w:ind w:left="425" w:hanging="425"/>
    </w:pPr>
    <w:rPr>
      <w:rFonts w:ascii="Arial" w:hAnsi="Arial"/>
    </w:rPr>
  </w:style>
  <w:style w:type="paragraph" w:customStyle="1" w:styleId="Supporter">
    <w:name w:val="Supporter"/>
    <w:basedOn w:val="Body"/>
    <w:qFormat/>
    <w:rsid w:val="00CD50AF"/>
    <w:pPr>
      <w:spacing w:before="840"/>
    </w:pPr>
  </w:style>
  <w:style w:type="paragraph" w:customStyle="1" w:styleId="Footer2">
    <w:name w:val="Footer2"/>
    <w:basedOn w:val="Normal"/>
    <w:link w:val="Footer2Char"/>
    <w:qFormat/>
    <w:rsid w:val="000B4A67"/>
    <w:pPr>
      <w:tabs>
        <w:tab w:val="clear" w:pos="425"/>
        <w:tab w:val="clear" w:pos="851"/>
        <w:tab w:val="clear" w:pos="1276"/>
        <w:tab w:val="center" w:pos="4536"/>
        <w:tab w:val="right" w:pos="9923"/>
      </w:tabs>
      <w:ind w:left="-851" w:right="-851"/>
    </w:pPr>
    <w:rPr>
      <w:sz w:val="48"/>
    </w:rPr>
  </w:style>
  <w:style w:type="character" w:customStyle="1" w:styleId="Footer2Lang">
    <w:name w:val="Footer2Lang"/>
    <w:uiPriority w:val="1"/>
    <w:qFormat/>
    <w:rsid w:val="000B4A67"/>
    <w:rPr>
      <w:rFonts w:ascii="Arial" w:hAnsi="Arial"/>
      <w:b/>
      <w:sz w:val="48"/>
    </w:rPr>
  </w:style>
  <w:style w:type="character" w:customStyle="1" w:styleId="Footer2Char">
    <w:name w:val="Footer2 Char"/>
    <w:basedOn w:val="DefaultParagraphFont"/>
    <w:link w:val="Footer2"/>
    <w:rsid w:val="000B4A67"/>
    <w:rPr>
      <w:rFonts w:ascii="Arial" w:hAnsi="Arial"/>
      <w:sz w:val="48"/>
    </w:rPr>
  </w:style>
  <w:style w:type="character" w:customStyle="1" w:styleId="Footer2Middle">
    <w:name w:val="Footer2Middle"/>
    <w:uiPriority w:val="1"/>
    <w:qFormat/>
    <w:rsid w:val="000B4A67"/>
    <w:rPr>
      <w:rFonts w:ascii="Arial" w:hAnsi="Arial"/>
      <w:i/>
      <w:color w:val="BFBFBF" w:themeColor="background1" w:themeShade="BF"/>
      <w:sz w:val="22"/>
    </w:rPr>
  </w:style>
  <w:style w:type="paragraph" w:customStyle="1" w:styleId="SessionDocument">
    <w:name w:val="SessionDocument"/>
    <w:qFormat/>
    <w:rsid w:val="00F63011"/>
    <w:pPr>
      <w:jc w:val="center"/>
    </w:pPr>
    <w:rPr>
      <w:rFonts w:ascii="Arial" w:hAnsi="Arial"/>
      <w:i/>
      <w:sz w:val="22"/>
    </w:rPr>
  </w:style>
  <w:style w:type="paragraph" w:customStyle="1" w:styleId="LineBottom">
    <w:name w:val="LineBottom"/>
    <w:qFormat/>
    <w:rsid w:val="00C01FA6"/>
    <w:pPr>
      <w:pBdr>
        <w:bottom w:val="single" w:sz="4" w:space="1" w:color="auto"/>
      </w:pBdr>
      <w:spacing w:after="1080"/>
      <w:jc w:val="center"/>
    </w:pPr>
    <w:rPr>
      <w:rFonts w:ascii="Arial" w:hAnsi="Arial"/>
      <w:sz w:val="16"/>
    </w:rPr>
  </w:style>
  <w:style w:type="paragraph" w:customStyle="1" w:styleId="LineTop">
    <w:name w:val="LineTop"/>
    <w:next w:val="SessionDocument"/>
    <w:qFormat/>
    <w:rsid w:val="00884286"/>
    <w:pPr>
      <w:pBdr>
        <w:top w:val="single" w:sz="4" w:space="1" w:color="auto"/>
      </w:pBdr>
    </w:pPr>
    <w:rPr>
      <w:rFonts w:ascii="Arial" w:hAnsi="Arial"/>
      <w:sz w:val="16"/>
    </w:rPr>
  </w:style>
  <w:style w:type="paragraph" w:customStyle="1" w:styleId="EPLogo">
    <w:name w:val="EPLogo"/>
    <w:basedOn w:val="Normal"/>
    <w:qFormat/>
    <w:rsid w:val="00A05278"/>
    <w:pPr>
      <w:jc w:val="right"/>
    </w:pPr>
  </w:style>
  <w:style w:type="paragraph" w:customStyle="1" w:styleId="EPName">
    <w:name w:val="EPName"/>
    <w:basedOn w:val="Normal"/>
    <w:qFormat/>
    <w:rsid w:val="00475435"/>
    <w:pPr>
      <w:spacing w:before="80" w:after="80"/>
    </w:pPr>
    <w:rPr>
      <w:rFonts w:ascii="Arial Narrow" w:hAnsi="Arial Narrow"/>
      <w:b/>
      <w:color w:val="000000" w:themeColor="text1"/>
      <w:sz w:val="32"/>
    </w:rPr>
  </w:style>
  <w:style w:type="paragraph" w:customStyle="1" w:styleId="EPTerm">
    <w:name w:val="EPTerm"/>
    <w:basedOn w:val="Normal"/>
    <w:next w:val="Normal"/>
    <w:qFormat/>
    <w:rsid w:val="00475435"/>
    <w:pPr>
      <w:spacing w:after="80"/>
    </w:pPr>
  </w:style>
  <w:style w:type="paragraph" w:customStyle="1" w:styleId="Arial10Date">
    <w:name w:val="Arial10Date"/>
    <w:basedOn w:val="Arial10"/>
    <w:qFormat/>
    <w:rsid w:val="00E258AE"/>
    <w:pPr>
      <w:tabs>
        <w:tab w:val="left" w:pos="0"/>
        <w:tab w:val="right" w:pos="9072"/>
      </w:tabs>
      <w:spacing w:after="400"/>
    </w:pPr>
  </w:style>
  <w:style w:type="character" w:customStyle="1" w:styleId="HideTWBExt">
    <w:name w:val="HideTWBExt"/>
    <w:uiPriority w:val="1"/>
    <w:qFormat/>
    <w:rsid w:val="00DC6131"/>
    <w:rPr>
      <w:rFonts w:ascii="Arial" w:hAnsi="Arial"/>
      <w:vanish/>
      <w:color w:val="1F497D" w:themeColor="text2"/>
      <w:sz w:val="20"/>
    </w:rPr>
  </w:style>
  <w:style w:type="character" w:customStyle="1" w:styleId="Italic">
    <w:name w:val="Italic"/>
    <w:uiPriority w:val="1"/>
    <w:qFormat/>
    <w:rsid w:val="00644428"/>
    <w:rPr>
      <w:i/>
    </w:rPr>
  </w:style>
  <w:style w:type="character" w:customStyle="1" w:styleId="Sub">
    <w:name w:val="Sub"/>
    <w:uiPriority w:val="1"/>
    <w:qFormat/>
    <w:rsid w:val="00776240"/>
    <w:rPr>
      <w:vertAlign w:val="subscript"/>
    </w:rPr>
  </w:style>
  <w:style w:type="character" w:customStyle="1" w:styleId="Sup">
    <w:name w:val="Sup"/>
    <w:uiPriority w:val="1"/>
    <w:qFormat/>
    <w:rsid w:val="00776240"/>
    <w:rPr>
      <w:vertAlign w:val="superscript"/>
    </w:rPr>
  </w:style>
  <w:style w:type="character" w:customStyle="1" w:styleId="ItalicSub">
    <w:name w:val="ItalicSub"/>
    <w:uiPriority w:val="1"/>
    <w:qFormat/>
    <w:rsid w:val="00776240"/>
    <w:rPr>
      <w:i/>
      <w:vertAlign w:val="subscript"/>
    </w:rPr>
  </w:style>
  <w:style w:type="character" w:customStyle="1" w:styleId="ItalicSup">
    <w:name w:val="ItalicSup"/>
    <w:uiPriority w:val="1"/>
    <w:qFormat/>
    <w:rsid w:val="00776240"/>
    <w:rPr>
      <w:i/>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Pregunta con solicitud de respuesta escrita</dc:title>
  <dc:creator>e-Parliament@europarl.europa.eu</dc:creator>
  <cp:lastModifiedBy>e-Parliament@europarl.europa.eu</cp:lastModifiedBy>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XMLUID">
    <vt:lpwstr>20210728-110020-003654-597271</vt:lpwstr>
  </property>
</Properties>
</file>